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555A" w14:textId="62BF9FF6" w:rsidR="00C3185F" w:rsidRDefault="00C3185F" w:rsidP="00565ED6">
      <w:pPr>
        <w:pStyle w:val="DRK-berschrift2"/>
        <w:pBdr>
          <w:bottom w:val="single" w:sz="12" w:space="1" w:color="auto"/>
        </w:pBdr>
        <w:jc w:val="center"/>
        <w:rPr>
          <w:lang w:val="de-DE"/>
        </w:rPr>
      </w:pPr>
      <w:r>
        <w:rPr>
          <w:noProof/>
          <w14:ligatures w14:val="standardContextual"/>
        </w:rPr>
        <w:drawing>
          <wp:anchor distT="0" distB="0" distL="114300" distR="114300" simplePos="0" relativeHeight="251658240" behindDoc="0" locked="0" layoutInCell="1" allowOverlap="1" wp14:anchorId="6C6892B5" wp14:editId="4B27FB99">
            <wp:simplePos x="0" y="0"/>
            <wp:positionH relativeFrom="column">
              <wp:posOffset>4373245</wp:posOffset>
            </wp:positionH>
            <wp:positionV relativeFrom="paragraph">
              <wp:posOffset>0</wp:posOffset>
            </wp:positionV>
            <wp:extent cx="2058035" cy="723900"/>
            <wp:effectExtent l="0" t="0" r="0" b="0"/>
            <wp:wrapSquare wrapText="bothSides"/>
            <wp:docPr id="1356495120" name="Grafik 1" descr="\\drkfs2\RDS-Homes$\BRIchs.DRK\Documents\My Pictures\Ki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95120" name="Grafik 1356495120" descr="\\drkfs2\RDS-Homes$\BRIchs.DRK\Documents\My Pictures\KitaLogo.png"/>
                    <pic:cNvPicPr>
                      <a:picLocks noChangeAspect="1"/>
                    </pic:cNvPicPr>
                  </pic:nvPicPr>
                  <pic:blipFill>
                    <a:blip r:embed="rId5">
                      <a:extLst>
                        <a:ext uri="{28A0092B-C50C-407E-A947-70E740481C1C}">
                          <a14:useLocalDpi xmlns:a14="http://schemas.microsoft.com/office/drawing/2010/main" val="0"/>
                        </a:ext>
                      </a:extLst>
                    </a:blip>
                    <a:srcRect t="19444" r="56126" b="22223"/>
                    <a:stretch>
                      <a:fillRect/>
                    </a:stretch>
                  </pic:blipFill>
                  <pic:spPr bwMode="auto">
                    <a:xfrm>
                      <a:off x="0" y="0"/>
                      <a:ext cx="2058035" cy="723900"/>
                    </a:xfrm>
                    <a:prstGeom prst="rect">
                      <a:avLst/>
                    </a:prstGeom>
                    <a:noFill/>
                    <a:ln>
                      <a:noFill/>
                    </a:ln>
                  </pic:spPr>
                </pic:pic>
              </a:graphicData>
            </a:graphic>
          </wp:anchor>
        </w:drawing>
      </w:r>
    </w:p>
    <w:p w14:paraId="2FE45463" w14:textId="77777777" w:rsidR="00C3185F" w:rsidRDefault="00C3185F" w:rsidP="00565ED6">
      <w:pPr>
        <w:pStyle w:val="DRK-berschrift2"/>
        <w:pBdr>
          <w:bottom w:val="single" w:sz="12" w:space="1" w:color="auto"/>
        </w:pBdr>
        <w:jc w:val="center"/>
        <w:rPr>
          <w:lang w:val="de-DE"/>
        </w:rPr>
      </w:pPr>
    </w:p>
    <w:p w14:paraId="2C15EA87" w14:textId="61C72506" w:rsidR="00565ED6" w:rsidRDefault="00565ED6" w:rsidP="00565ED6">
      <w:pPr>
        <w:pStyle w:val="DRK-berschrift2"/>
        <w:pBdr>
          <w:bottom w:val="single" w:sz="12" w:space="1" w:color="auto"/>
        </w:pBdr>
        <w:jc w:val="center"/>
        <w:rPr>
          <w:lang w:val="de-DE"/>
        </w:rPr>
      </w:pPr>
      <w:r>
        <w:rPr>
          <w:lang w:val="de-DE"/>
        </w:rPr>
        <w:t>Muster-Qualitätspolitik des DRK-Kreisverbandes</w:t>
      </w:r>
    </w:p>
    <w:p w14:paraId="5FD2F803" w14:textId="77777777" w:rsidR="00565ED6" w:rsidRPr="00EB1C61" w:rsidRDefault="00565ED6" w:rsidP="00565ED6">
      <w:pPr>
        <w:pStyle w:val="DRK-berschrift2"/>
        <w:pBdr>
          <w:bottom w:val="single" w:sz="12" w:space="1" w:color="auto"/>
        </w:pBdr>
        <w:jc w:val="center"/>
        <w:rPr>
          <w:color w:val="FF0000"/>
          <w:lang w:val="de-DE"/>
        </w:rPr>
      </w:pPr>
    </w:p>
    <w:p w14:paraId="3B81630E" w14:textId="77777777" w:rsidR="00565ED6" w:rsidRDefault="00565ED6" w:rsidP="00565ED6">
      <w:pPr>
        <w:pStyle w:val="DRK-berschrift2"/>
        <w:jc w:val="center"/>
        <w:rPr>
          <w:lang w:val="de-DE"/>
        </w:rPr>
      </w:pPr>
      <w:r>
        <w:rPr>
          <w:lang w:val="de-DE"/>
        </w:rPr>
        <w:t>zum Qualitätsmanagement</w:t>
      </w:r>
    </w:p>
    <w:p w14:paraId="6DC1F35D" w14:textId="77777777" w:rsidR="00565ED6" w:rsidRDefault="00565ED6" w:rsidP="00565ED6">
      <w:pPr>
        <w:pStyle w:val="DRK-berschrift2"/>
        <w:jc w:val="left"/>
        <w:rPr>
          <w:rFonts w:ascii="Arial" w:hAnsi="Arial" w:cs="Arial"/>
          <w:b w:val="0"/>
          <w:color w:val="auto"/>
          <w:sz w:val="22"/>
          <w:szCs w:val="22"/>
          <w:lang w:val="de-DE"/>
        </w:rPr>
      </w:pPr>
    </w:p>
    <w:p w14:paraId="44A22A79" w14:textId="77777777" w:rsidR="00565ED6" w:rsidRDefault="00565ED6" w:rsidP="00565ED6">
      <w:pPr>
        <w:pStyle w:val="DRK-berschrift2"/>
        <w:jc w:val="left"/>
        <w:rPr>
          <w:rFonts w:ascii="Arial" w:hAnsi="Arial" w:cs="Arial"/>
          <w:b w:val="0"/>
          <w:color w:val="auto"/>
          <w:sz w:val="22"/>
          <w:szCs w:val="22"/>
          <w:lang w:val="de-DE"/>
        </w:rPr>
      </w:pPr>
      <w:r>
        <w:rPr>
          <w:rFonts w:ascii="Arial" w:hAnsi="Arial" w:cs="Arial"/>
          <w:b w:val="0"/>
          <w:color w:val="auto"/>
          <w:sz w:val="22"/>
          <w:szCs w:val="22"/>
          <w:lang w:val="de-DE"/>
        </w:rPr>
        <w:t>Grundlage der Qualitätspolitik bilden das Leitbild und die Grundsätze des Deutschen Roten Kreuzes, die allen Mitarbeitenden bekannt sind und denen alle Mitarbeitende verpflichtet sind. Dabei finden die jeweils geltenden gesetzlichen und behördlichen Bestimmungen Beachtung.</w:t>
      </w:r>
    </w:p>
    <w:p w14:paraId="1C444F2F" w14:textId="77777777" w:rsidR="00565ED6" w:rsidRDefault="00565ED6" w:rsidP="00565ED6">
      <w:pPr>
        <w:pStyle w:val="DRK-berschrift2"/>
        <w:jc w:val="left"/>
        <w:rPr>
          <w:rFonts w:ascii="Arial" w:hAnsi="Arial" w:cs="Arial"/>
          <w:b w:val="0"/>
          <w:color w:val="auto"/>
          <w:sz w:val="22"/>
          <w:szCs w:val="22"/>
          <w:lang w:val="de-DE"/>
        </w:rPr>
      </w:pPr>
    </w:p>
    <w:p w14:paraId="039E6EC8" w14:textId="77777777" w:rsidR="00565ED6" w:rsidRDefault="00565ED6" w:rsidP="00565ED6">
      <w:pPr>
        <w:pStyle w:val="DRK-berschrift2"/>
        <w:jc w:val="left"/>
        <w:rPr>
          <w:rFonts w:ascii="Arial" w:hAnsi="Arial" w:cs="Arial"/>
          <w:b w:val="0"/>
          <w:color w:val="auto"/>
          <w:sz w:val="22"/>
          <w:szCs w:val="22"/>
          <w:lang w:val="de-DE"/>
        </w:rPr>
      </w:pPr>
      <w:r>
        <w:rPr>
          <w:rFonts w:ascii="Arial" w:hAnsi="Arial" w:cs="Arial"/>
          <w:b w:val="0"/>
          <w:color w:val="auto"/>
          <w:sz w:val="22"/>
          <w:szCs w:val="22"/>
          <w:lang w:val="de-DE"/>
        </w:rPr>
        <w:t>Grundlage für alle Entscheidungen, Handlungen und Überprüfungen sind die Grundsätze des Roten Kreuzes:</w:t>
      </w:r>
    </w:p>
    <w:p w14:paraId="700CA4AD"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Menschlichkeit</w:t>
      </w:r>
    </w:p>
    <w:p w14:paraId="30167FA1"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Unparteilichkeit</w:t>
      </w:r>
    </w:p>
    <w:p w14:paraId="6A2B03D9"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Neutralität</w:t>
      </w:r>
    </w:p>
    <w:p w14:paraId="0F3F9D29"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Unabhängigkeit</w:t>
      </w:r>
    </w:p>
    <w:p w14:paraId="167CF501"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Freiwilligkeit</w:t>
      </w:r>
    </w:p>
    <w:p w14:paraId="52CFE94D"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Einheit</w:t>
      </w:r>
    </w:p>
    <w:p w14:paraId="0D3602D2" w14:textId="77777777" w:rsidR="00565ED6" w:rsidRDefault="00565ED6" w:rsidP="00565ED6">
      <w:pPr>
        <w:pStyle w:val="DRK-berschrift2"/>
        <w:numPr>
          <w:ilvl w:val="0"/>
          <w:numId w:val="2"/>
        </w:numPr>
        <w:jc w:val="left"/>
        <w:rPr>
          <w:rFonts w:ascii="Arial" w:hAnsi="Arial" w:cs="Arial"/>
          <w:b w:val="0"/>
          <w:color w:val="auto"/>
          <w:sz w:val="22"/>
          <w:szCs w:val="22"/>
          <w:lang w:val="de-DE"/>
        </w:rPr>
      </w:pPr>
      <w:r>
        <w:rPr>
          <w:rFonts w:ascii="Arial" w:hAnsi="Arial" w:cs="Arial"/>
          <w:b w:val="0"/>
          <w:color w:val="auto"/>
          <w:sz w:val="22"/>
          <w:szCs w:val="22"/>
          <w:lang w:val="de-DE"/>
        </w:rPr>
        <w:t>Universalität</w:t>
      </w:r>
    </w:p>
    <w:p w14:paraId="6C16EF94" w14:textId="77777777" w:rsidR="00565ED6" w:rsidRDefault="00565ED6" w:rsidP="00565ED6">
      <w:pPr>
        <w:pStyle w:val="DRK-berschrift2"/>
        <w:jc w:val="left"/>
        <w:rPr>
          <w:rFonts w:ascii="Arial" w:hAnsi="Arial" w:cs="Arial"/>
          <w:b w:val="0"/>
          <w:color w:val="auto"/>
          <w:sz w:val="22"/>
          <w:szCs w:val="22"/>
          <w:lang w:val="de-DE"/>
        </w:rPr>
      </w:pPr>
    </w:p>
    <w:p w14:paraId="46F1F0EF" w14:textId="77777777" w:rsidR="00565ED6" w:rsidRDefault="00565ED6" w:rsidP="00565ED6">
      <w:pPr>
        <w:pStyle w:val="DRK-berschrift2"/>
        <w:jc w:val="left"/>
        <w:rPr>
          <w:rFonts w:ascii="Arial" w:hAnsi="Arial" w:cs="Arial"/>
          <w:b w:val="0"/>
          <w:color w:val="auto"/>
          <w:sz w:val="22"/>
          <w:szCs w:val="22"/>
          <w:lang w:val="de-DE"/>
        </w:rPr>
      </w:pPr>
      <w:r>
        <w:rPr>
          <w:rFonts w:ascii="Arial" w:hAnsi="Arial" w:cs="Arial"/>
          <w:b w:val="0"/>
          <w:color w:val="auto"/>
          <w:sz w:val="22"/>
          <w:szCs w:val="22"/>
          <w:lang w:val="de-DE"/>
        </w:rPr>
        <w:t>Unsere Qualitätskriterien werden wie folgt beschrieben:</w:t>
      </w:r>
    </w:p>
    <w:p w14:paraId="4AB4D784" w14:textId="77777777" w:rsidR="00565ED6" w:rsidRDefault="00565ED6" w:rsidP="00565ED6">
      <w:pPr>
        <w:pStyle w:val="DRK-berschrift2"/>
        <w:jc w:val="left"/>
        <w:rPr>
          <w:rFonts w:ascii="Arial" w:hAnsi="Arial" w:cs="Arial"/>
          <w:b w:val="0"/>
          <w:color w:val="auto"/>
          <w:sz w:val="22"/>
          <w:szCs w:val="22"/>
          <w:lang w:val="de-DE"/>
        </w:rPr>
      </w:pPr>
    </w:p>
    <w:p w14:paraId="16BCC2DD" w14:textId="77777777" w:rsidR="00565ED6" w:rsidRPr="00EB1C61" w:rsidRDefault="00565ED6" w:rsidP="00565ED6">
      <w:pPr>
        <w:pStyle w:val="Listenabsatz"/>
        <w:numPr>
          <w:ilvl w:val="0"/>
          <w:numId w:val="1"/>
        </w:numPr>
        <w:rPr>
          <w:sz w:val="22"/>
          <w:szCs w:val="22"/>
        </w:rPr>
      </w:pPr>
      <w:r w:rsidRPr="00EB1C61">
        <w:rPr>
          <w:sz w:val="22"/>
          <w:szCs w:val="22"/>
        </w:rPr>
        <w:t>Leitbild und Grundsätze des DRK sind Grundlage der Qualitätspolitik</w:t>
      </w:r>
    </w:p>
    <w:p w14:paraId="628C5EF1" w14:textId="77777777" w:rsidR="00565ED6" w:rsidRPr="00EB1C61" w:rsidRDefault="00565ED6" w:rsidP="00565ED6">
      <w:pPr>
        <w:pStyle w:val="Listenabsatz"/>
        <w:numPr>
          <w:ilvl w:val="0"/>
          <w:numId w:val="1"/>
        </w:numPr>
        <w:rPr>
          <w:sz w:val="22"/>
          <w:szCs w:val="22"/>
        </w:rPr>
      </w:pPr>
      <w:r w:rsidRPr="00EB1C61">
        <w:rPr>
          <w:sz w:val="22"/>
          <w:szCs w:val="22"/>
        </w:rPr>
        <w:t>Qualitätsentwicklung orientiert sich an den Rahmenbedingungen der Kindertageseinrichtung, den Qualifikationen der Mitarbeitenden und den Bedürfnissen der Kinder und Eltern</w:t>
      </w:r>
    </w:p>
    <w:p w14:paraId="3E232868" w14:textId="77777777" w:rsidR="00565ED6" w:rsidRPr="00EB1C61" w:rsidRDefault="00565ED6" w:rsidP="00565ED6">
      <w:pPr>
        <w:pStyle w:val="Listenabsatz"/>
        <w:numPr>
          <w:ilvl w:val="0"/>
          <w:numId w:val="1"/>
        </w:numPr>
        <w:rPr>
          <w:sz w:val="22"/>
          <w:szCs w:val="22"/>
        </w:rPr>
      </w:pPr>
      <w:r w:rsidRPr="00EB1C61">
        <w:rPr>
          <w:sz w:val="22"/>
          <w:szCs w:val="22"/>
        </w:rPr>
        <w:t xml:space="preserve">Ausstattung mit finanziellen und personellen Mitteln und deren wirtschaftlicher Einsatz </w:t>
      </w:r>
      <w:r w:rsidRPr="006F3CFF">
        <w:rPr>
          <w:sz w:val="22"/>
          <w:szCs w:val="22"/>
        </w:rPr>
        <w:t xml:space="preserve">wird </w:t>
      </w:r>
      <w:r w:rsidRPr="00EB1C61">
        <w:rPr>
          <w:sz w:val="22"/>
          <w:szCs w:val="22"/>
        </w:rPr>
        <w:t>regelmäßig überprüft und jährlich angepasst</w:t>
      </w:r>
    </w:p>
    <w:p w14:paraId="65D1E3FD" w14:textId="77777777" w:rsidR="00565ED6" w:rsidRPr="00EB1C61" w:rsidRDefault="00565ED6" w:rsidP="00565ED6">
      <w:pPr>
        <w:pStyle w:val="Listenabsatz"/>
        <w:numPr>
          <w:ilvl w:val="0"/>
          <w:numId w:val="1"/>
        </w:numPr>
        <w:rPr>
          <w:sz w:val="22"/>
          <w:szCs w:val="22"/>
        </w:rPr>
      </w:pPr>
      <w:r w:rsidRPr="00EB1C61">
        <w:rPr>
          <w:sz w:val="22"/>
          <w:szCs w:val="22"/>
        </w:rPr>
        <w:t>Sicherstellung und Weiterentwicklung des Leistungsangebotes</w:t>
      </w:r>
    </w:p>
    <w:p w14:paraId="40244251" w14:textId="77777777" w:rsidR="00565ED6" w:rsidRPr="00EB1C61" w:rsidRDefault="00565ED6" w:rsidP="00565ED6">
      <w:pPr>
        <w:pStyle w:val="Listenabsatz"/>
        <w:numPr>
          <w:ilvl w:val="0"/>
          <w:numId w:val="1"/>
        </w:numPr>
        <w:rPr>
          <w:sz w:val="22"/>
          <w:szCs w:val="22"/>
        </w:rPr>
      </w:pPr>
      <w:r w:rsidRPr="00EB1C61">
        <w:rPr>
          <w:sz w:val="22"/>
          <w:szCs w:val="22"/>
        </w:rPr>
        <w:t>Verwirklichung des Anspruches auf Bildung und Förderung der Persönlichkeit eines jeden Kindes</w:t>
      </w:r>
    </w:p>
    <w:p w14:paraId="4A10FC5C" w14:textId="77777777" w:rsidR="00565ED6" w:rsidRDefault="00565ED6" w:rsidP="00565ED6">
      <w:pPr>
        <w:pStyle w:val="Listenabsatz"/>
        <w:numPr>
          <w:ilvl w:val="0"/>
          <w:numId w:val="1"/>
        </w:numPr>
        <w:rPr>
          <w:sz w:val="22"/>
          <w:szCs w:val="22"/>
        </w:rPr>
      </w:pPr>
      <w:r>
        <w:rPr>
          <w:sz w:val="22"/>
          <w:szCs w:val="22"/>
        </w:rPr>
        <w:t xml:space="preserve">Wertschätzende </w:t>
      </w:r>
      <w:r w:rsidRPr="00EB1C61">
        <w:rPr>
          <w:sz w:val="22"/>
          <w:szCs w:val="22"/>
        </w:rPr>
        <w:t>Mitwirkung</w:t>
      </w:r>
      <w:r>
        <w:rPr>
          <w:sz w:val="22"/>
          <w:szCs w:val="22"/>
        </w:rPr>
        <w:t xml:space="preserve"> der Kinder</w:t>
      </w:r>
      <w:r w:rsidRPr="00EB1C61">
        <w:rPr>
          <w:sz w:val="22"/>
          <w:szCs w:val="22"/>
        </w:rPr>
        <w:t xml:space="preserve"> im pädagogischen Alltag und Möglichkeiten zur Beschwerde von Kindern</w:t>
      </w:r>
    </w:p>
    <w:p w14:paraId="08AE3496" w14:textId="77777777" w:rsidR="00565ED6" w:rsidRPr="00EB1C61" w:rsidRDefault="00565ED6" w:rsidP="00565ED6">
      <w:pPr>
        <w:pStyle w:val="Listenabsatz"/>
        <w:numPr>
          <w:ilvl w:val="0"/>
          <w:numId w:val="1"/>
        </w:numPr>
        <w:rPr>
          <w:sz w:val="22"/>
          <w:szCs w:val="22"/>
        </w:rPr>
      </w:pPr>
      <w:r>
        <w:rPr>
          <w:sz w:val="22"/>
          <w:szCs w:val="22"/>
        </w:rPr>
        <w:t>Umsetzung eines Schutzkonzeptes für Kinder</w:t>
      </w:r>
    </w:p>
    <w:p w14:paraId="1E2405D5" w14:textId="77777777" w:rsidR="00565ED6" w:rsidRPr="00EB1C61" w:rsidRDefault="00565ED6" w:rsidP="00565ED6">
      <w:pPr>
        <w:pStyle w:val="Listenabsatz"/>
        <w:numPr>
          <w:ilvl w:val="0"/>
          <w:numId w:val="1"/>
        </w:numPr>
        <w:rPr>
          <w:sz w:val="22"/>
          <w:szCs w:val="22"/>
        </w:rPr>
      </w:pPr>
      <w:r w:rsidRPr="00EB1C61">
        <w:rPr>
          <w:sz w:val="22"/>
          <w:szCs w:val="22"/>
        </w:rPr>
        <w:t xml:space="preserve">Umsetzung des eigenständigen Bildungs-, Erziehungs- und Betreuungsauftrag </w:t>
      </w:r>
    </w:p>
    <w:p w14:paraId="67007DB7" w14:textId="77777777" w:rsidR="00565ED6" w:rsidRPr="00EB1C61" w:rsidRDefault="00565ED6" w:rsidP="00565ED6">
      <w:pPr>
        <w:pStyle w:val="Listenabsatz"/>
        <w:numPr>
          <w:ilvl w:val="0"/>
          <w:numId w:val="1"/>
        </w:numPr>
        <w:rPr>
          <w:sz w:val="22"/>
          <w:szCs w:val="22"/>
        </w:rPr>
      </w:pPr>
      <w:r w:rsidRPr="00EB1C61">
        <w:rPr>
          <w:sz w:val="22"/>
          <w:szCs w:val="22"/>
        </w:rPr>
        <w:lastRenderedPageBreak/>
        <w:t>Zusammenarbeit mit allen Familien unabhängig von ihrer Rasse oder ethnischen Herkunft, ihrer Nationalität, ihres Geschlechtes, ihrer Behinderung, ihrer Religion oder ihrer Weltanschauung</w:t>
      </w:r>
    </w:p>
    <w:p w14:paraId="18E3BE4F" w14:textId="77777777" w:rsidR="00565ED6" w:rsidRDefault="00565ED6" w:rsidP="00565ED6">
      <w:pPr>
        <w:pStyle w:val="Listenabsatz"/>
        <w:numPr>
          <w:ilvl w:val="0"/>
          <w:numId w:val="1"/>
        </w:numPr>
        <w:rPr>
          <w:sz w:val="22"/>
          <w:szCs w:val="22"/>
        </w:rPr>
      </w:pPr>
      <w:r w:rsidRPr="00EB1C61">
        <w:rPr>
          <w:sz w:val="22"/>
          <w:szCs w:val="22"/>
        </w:rPr>
        <w:t>Kinder mit Behinderung und Kinder, die von Behinderung bedroht sind, sollen gemeinsam mit Kindern ohne Behinderungen gefördert werden</w:t>
      </w:r>
    </w:p>
    <w:p w14:paraId="74089498" w14:textId="77777777" w:rsidR="00565ED6" w:rsidRPr="00EB1C61" w:rsidRDefault="00565ED6" w:rsidP="00565ED6">
      <w:pPr>
        <w:pStyle w:val="Listenabsatz"/>
        <w:numPr>
          <w:ilvl w:val="0"/>
          <w:numId w:val="1"/>
        </w:numPr>
        <w:rPr>
          <w:sz w:val="22"/>
          <w:szCs w:val="22"/>
        </w:rPr>
      </w:pPr>
      <w:r w:rsidRPr="00EB1C61">
        <w:rPr>
          <w:sz w:val="22"/>
          <w:szCs w:val="22"/>
        </w:rPr>
        <w:t>Beratung und Information der Erziehungsberechtigten insbesondere in Fragen der Bildung und Erziehung in einem partnerschaftlichen und vertrauensvollen Verhältnis</w:t>
      </w:r>
    </w:p>
    <w:p w14:paraId="08397865" w14:textId="77777777" w:rsidR="00565ED6" w:rsidRPr="00EB1C61" w:rsidRDefault="00565ED6" w:rsidP="00565ED6">
      <w:pPr>
        <w:pStyle w:val="Listenabsatz"/>
        <w:numPr>
          <w:ilvl w:val="0"/>
          <w:numId w:val="1"/>
        </w:numPr>
        <w:rPr>
          <w:sz w:val="22"/>
          <w:szCs w:val="22"/>
        </w:rPr>
      </w:pPr>
      <w:r>
        <w:rPr>
          <w:sz w:val="22"/>
          <w:szCs w:val="22"/>
        </w:rPr>
        <w:t xml:space="preserve">Wertschätzende </w:t>
      </w:r>
      <w:r w:rsidRPr="00EB1C61">
        <w:rPr>
          <w:sz w:val="22"/>
          <w:szCs w:val="22"/>
        </w:rPr>
        <w:t>Elternmitwirkung in der Kindertageseinrichtung und Möglichkeiten zur Beschwerde</w:t>
      </w:r>
    </w:p>
    <w:p w14:paraId="1FCC60D5" w14:textId="77777777" w:rsidR="00565ED6" w:rsidRPr="00EB1C61" w:rsidRDefault="00565ED6" w:rsidP="00565ED6">
      <w:pPr>
        <w:pStyle w:val="Listenabsatz"/>
        <w:numPr>
          <w:ilvl w:val="0"/>
          <w:numId w:val="1"/>
        </w:numPr>
        <w:rPr>
          <w:sz w:val="22"/>
          <w:szCs w:val="22"/>
        </w:rPr>
      </w:pPr>
      <w:r w:rsidRPr="00EB1C61">
        <w:rPr>
          <w:sz w:val="22"/>
          <w:szCs w:val="22"/>
        </w:rPr>
        <w:t>Qualitätssicherung und -entwicklung der pädagogischen Arbeit, durch Fort- und Weiterbildungen der Mitarbeitenden</w:t>
      </w:r>
      <w:r>
        <w:rPr>
          <w:sz w:val="22"/>
          <w:szCs w:val="22"/>
        </w:rPr>
        <w:t>,</w:t>
      </w:r>
      <w:r w:rsidRPr="00EB1C61">
        <w:rPr>
          <w:sz w:val="22"/>
          <w:szCs w:val="22"/>
        </w:rPr>
        <w:t xml:space="preserve"> die als Team engagiert und kooperativ miteinander arbeiten</w:t>
      </w:r>
    </w:p>
    <w:p w14:paraId="7EAB904F" w14:textId="77777777" w:rsidR="00565ED6" w:rsidRDefault="00565ED6" w:rsidP="00565ED6">
      <w:pPr>
        <w:pStyle w:val="Listenabsatz"/>
        <w:numPr>
          <w:ilvl w:val="0"/>
          <w:numId w:val="1"/>
        </w:numPr>
        <w:rPr>
          <w:sz w:val="22"/>
          <w:szCs w:val="22"/>
        </w:rPr>
      </w:pPr>
      <w:r w:rsidRPr="00EB1C61">
        <w:rPr>
          <w:sz w:val="22"/>
          <w:szCs w:val="22"/>
        </w:rPr>
        <w:t xml:space="preserve">Mitwirkung </w:t>
      </w:r>
      <w:r>
        <w:rPr>
          <w:sz w:val="22"/>
          <w:szCs w:val="22"/>
        </w:rPr>
        <w:t xml:space="preserve">der pädagogischen </w:t>
      </w:r>
      <w:r w:rsidRPr="00FC79E9">
        <w:rPr>
          <w:sz w:val="22"/>
          <w:szCs w:val="22"/>
        </w:rPr>
        <w:t>Fachkräfte</w:t>
      </w:r>
      <w:r>
        <w:rPr>
          <w:color w:val="FF0000"/>
          <w:sz w:val="22"/>
          <w:szCs w:val="22"/>
        </w:rPr>
        <w:t xml:space="preserve"> </w:t>
      </w:r>
      <w:r w:rsidRPr="00EB1C61">
        <w:rPr>
          <w:sz w:val="22"/>
          <w:szCs w:val="22"/>
        </w:rPr>
        <w:t>bei der Gestaltung der pädagogischen Arbeit und die Möglichkeit zur Beschwerde von Mitarbeitenden</w:t>
      </w:r>
    </w:p>
    <w:p w14:paraId="16CC2B1A" w14:textId="77777777" w:rsidR="00565ED6" w:rsidRPr="00EB1C61" w:rsidRDefault="00565ED6" w:rsidP="00565ED6">
      <w:pPr>
        <w:pStyle w:val="Listenabsatz"/>
        <w:numPr>
          <w:ilvl w:val="0"/>
          <w:numId w:val="1"/>
        </w:numPr>
        <w:rPr>
          <w:sz w:val="22"/>
          <w:szCs w:val="22"/>
        </w:rPr>
      </w:pPr>
      <w:r>
        <w:rPr>
          <w:sz w:val="22"/>
          <w:szCs w:val="22"/>
        </w:rPr>
        <w:t>Wertschätzende und vertrauensvolle Zusammenarbeit mit der Fachberatung</w:t>
      </w:r>
    </w:p>
    <w:p w14:paraId="319E366C" w14:textId="77777777" w:rsidR="00565ED6" w:rsidRDefault="00565ED6" w:rsidP="00565ED6">
      <w:pPr>
        <w:pStyle w:val="Listenabsatz"/>
        <w:numPr>
          <w:ilvl w:val="0"/>
          <w:numId w:val="1"/>
        </w:numPr>
        <w:rPr>
          <w:sz w:val="22"/>
          <w:szCs w:val="22"/>
        </w:rPr>
      </w:pPr>
      <w:r>
        <w:rPr>
          <w:sz w:val="22"/>
          <w:szCs w:val="22"/>
        </w:rPr>
        <w:t xml:space="preserve">Konstruktive </w:t>
      </w:r>
      <w:r w:rsidRPr="00EB1C61">
        <w:rPr>
          <w:sz w:val="22"/>
          <w:szCs w:val="22"/>
        </w:rPr>
        <w:t>Zusammenarbeit mit angebots- und einrichtungsübergreifenden Organisationen</w:t>
      </w:r>
      <w:r>
        <w:rPr>
          <w:sz w:val="22"/>
          <w:szCs w:val="22"/>
        </w:rPr>
        <w:t xml:space="preserve">     </w:t>
      </w:r>
    </w:p>
    <w:p w14:paraId="1D9AACFF" w14:textId="77777777" w:rsidR="00565ED6" w:rsidRDefault="00565ED6" w:rsidP="00565ED6">
      <w:pPr>
        <w:rPr>
          <w:sz w:val="22"/>
          <w:szCs w:val="22"/>
        </w:rPr>
      </w:pPr>
    </w:p>
    <w:p w14:paraId="51EB6B5B" w14:textId="77777777" w:rsidR="00565ED6" w:rsidRDefault="00565ED6" w:rsidP="00565ED6">
      <w:pPr>
        <w:rPr>
          <w:sz w:val="22"/>
          <w:szCs w:val="22"/>
        </w:rPr>
      </w:pPr>
    </w:p>
    <w:p w14:paraId="4F826F27" w14:textId="77777777" w:rsidR="00565ED6" w:rsidRDefault="00565ED6" w:rsidP="00565ED6">
      <w:pPr>
        <w:rPr>
          <w:sz w:val="22"/>
          <w:szCs w:val="22"/>
        </w:rPr>
      </w:pPr>
    </w:p>
    <w:p w14:paraId="59EF16FD" w14:textId="77777777" w:rsidR="00565ED6" w:rsidRDefault="00565ED6" w:rsidP="00565ED6">
      <w:pPr>
        <w:rPr>
          <w:sz w:val="22"/>
          <w:szCs w:val="22"/>
        </w:rPr>
      </w:pPr>
    </w:p>
    <w:p w14:paraId="4451D05C" w14:textId="77777777" w:rsidR="00565ED6" w:rsidRDefault="00565ED6" w:rsidP="00565ED6">
      <w:pPr>
        <w:rPr>
          <w:sz w:val="22"/>
          <w:szCs w:val="22"/>
        </w:rPr>
      </w:pPr>
      <w:r>
        <w:rPr>
          <w:sz w:val="22"/>
          <w:szCs w:val="22"/>
        </w:rPr>
        <w:t>________________________________</w:t>
      </w:r>
    </w:p>
    <w:p w14:paraId="11B33B35" w14:textId="77777777" w:rsidR="00565ED6" w:rsidRDefault="00565ED6" w:rsidP="00565ED6">
      <w:pPr>
        <w:rPr>
          <w:sz w:val="22"/>
          <w:szCs w:val="22"/>
        </w:rPr>
      </w:pPr>
      <w:r>
        <w:rPr>
          <w:sz w:val="22"/>
          <w:szCs w:val="22"/>
        </w:rPr>
        <w:t xml:space="preserve">                   Ort/Datum</w:t>
      </w:r>
    </w:p>
    <w:p w14:paraId="23F3154E" w14:textId="77777777" w:rsidR="00565ED6" w:rsidRDefault="00565ED6" w:rsidP="00565ED6">
      <w:pPr>
        <w:rPr>
          <w:sz w:val="22"/>
          <w:szCs w:val="22"/>
        </w:rPr>
      </w:pPr>
    </w:p>
    <w:p w14:paraId="3F851BE4" w14:textId="77777777" w:rsidR="00565ED6" w:rsidRDefault="00565ED6" w:rsidP="00565ED6">
      <w:pPr>
        <w:rPr>
          <w:sz w:val="22"/>
          <w:szCs w:val="22"/>
        </w:rPr>
      </w:pPr>
    </w:p>
    <w:p w14:paraId="708BC966" w14:textId="77777777" w:rsidR="00565ED6" w:rsidRDefault="00565ED6" w:rsidP="00565ED6">
      <w:pPr>
        <w:rPr>
          <w:sz w:val="22"/>
          <w:szCs w:val="22"/>
        </w:rPr>
      </w:pPr>
    </w:p>
    <w:p w14:paraId="3DBA4A83" w14:textId="0A8B0981" w:rsidR="00565ED6" w:rsidRPr="00EB1C61" w:rsidRDefault="00565ED6" w:rsidP="00565ED6">
      <w:pPr>
        <w:rPr>
          <w:sz w:val="22"/>
          <w:szCs w:val="22"/>
        </w:rPr>
      </w:pPr>
      <w:r>
        <w:rPr>
          <w:sz w:val="22"/>
          <w:szCs w:val="22"/>
        </w:rPr>
        <w:t>________________________________                      _________________________________</w:t>
      </w:r>
    </w:p>
    <w:p w14:paraId="2EC95231" w14:textId="4B998F5E" w:rsidR="00565ED6" w:rsidRDefault="00565ED6" w:rsidP="00565ED6">
      <w:pPr>
        <w:pStyle w:val="DRK-berschrift2"/>
        <w:jc w:val="left"/>
        <w:rPr>
          <w:rFonts w:ascii="Arial" w:hAnsi="Arial" w:cs="Arial"/>
          <w:b w:val="0"/>
          <w:color w:val="auto"/>
          <w:sz w:val="22"/>
          <w:szCs w:val="22"/>
          <w:lang w:val="de-DE"/>
        </w:rPr>
      </w:pPr>
      <w:r>
        <w:rPr>
          <w:rFonts w:ascii="Arial" w:hAnsi="Arial" w:cs="Arial"/>
          <w:b w:val="0"/>
          <w:color w:val="auto"/>
          <w:sz w:val="22"/>
          <w:szCs w:val="22"/>
          <w:lang w:val="de-DE"/>
        </w:rPr>
        <w:t xml:space="preserve">              Unterschrift Träger                                                          Unterschrift Leitung</w:t>
      </w:r>
    </w:p>
    <w:p w14:paraId="7C62EA07" w14:textId="77777777" w:rsidR="00565ED6" w:rsidRDefault="00565ED6" w:rsidP="00565ED6">
      <w:pPr>
        <w:pStyle w:val="DRK-berschrift2"/>
        <w:jc w:val="left"/>
        <w:rPr>
          <w:rFonts w:ascii="Arial" w:hAnsi="Arial" w:cs="Arial"/>
          <w:b w:val="0"/>
          <w:color w:val="auto"/>
          <w:sz w:val="22"/>
          <w:szCs w:val="22"/>
          <w:lang w:val="de-DE"/>
        </w:rPr>
      </w:pPr>
    </w:p>
    <w:p w14:paraId="79B912A3" w14:textId="77777777" w:rsidR="00565ED6" w:rsidRDefault="00565ED6" w:rsidP="00565ED6">
      <w:pPr>
        <w:pStyle w:val="DRK-berschrift2"/>
        <w:jc w:val="left"/>
        <w:rPr>
          <w:rFonts w:ascii="Arial" w:hAnsi="Arial" w:cs="Arial"/>
          <w:b w:val="0"/>
          <w:color w:val="auto"/>
          <w:sz w:val="22"/>
          <w:szCs w:val="22"/>
          <w:lang w:val="de-DE"/>
        </w:rPr>
      </w:pPr>
    </w:p>
    <w:p w14:paraId="4C0D0068" w14:textId="77777777" w:rsidR="00565ED6" w:rsidRPr="00EB1C61" w:rsidRDefault="00565ED6" w:rsidP="00565ED6">
      <w:pPr>
        <w:pStyle w:val="DRK-berschrift2"/>
        <w:jc w:val="left"/>
        <w:rPr>
          <w:rFonts w:ascii="Arial" w:hAnsi="Arial" w:cs="Arial"/>
          <w:b w:val="0"/>
          <w:color w:val="auto"/>
          <w:sz w:val="22"/>
          <w:szCs w:val="22"/>
          <w:lang w:val="de-DE"/>
        </w:rPr>
      </w:pPr>
      <w:r>
        <w:rPr>
          <w:rFonts w:ascii="Arial" w:hAnsi="Arial" w:cs="Arial"/>
          <w:b w:val="0"/>
          <w:color w:val="auto"/>
          <w:sz w:val="22"/>
          <w:szCs w:val="22"/>
          <w:lang w:val="de-DE"/>
        </w:rPr>
        <w:t>________________________________</w:t>
      </w:r>
    </w:p>
    <w:p w14:paraId="29D5861A" w14:textId="77777777" w:rsidR="00565ED6" w:rsidRPr="00EB1C61" w:rsidRDefault="00565ED6" w:rsidP="00565ED6">
      <w:pPr>
        <w:pStyle w:val="DRK-berschrift1"/>
        <w:spacing w:line="240" w:lineRule="auto"/>
        <w:rPr>
          <w:rFonts w:ascii="Arial" w:hAnsi="Arial" w:cs="Arial"/>
          <w:color w:val="auto"/>
          <w:sz w:val="22"/>
          <w:szCs w:val="22"/>
          <w:lang w:val="de-DE"/>
        </w:rPr>
      </w:pPr>
      <w:r>
        <w:rPr>
          <w:rFonts w:ascii="Arial" w:hAnsi="Arial" w:cs="Arial"/>
          <w:color w:val="auto"/>
          <w:sz w:val="22"/>
          <w:szCs w:val="22"/>
          <w:lang w:val="de-DE"/>
        </w:rPr>
        <w:t xml:space="preserve">         </w:t>
      </w:r>
      <w:r w:rsidRPr="00EB1C61">
        <w:rPr>
          <w:rFonts w:ascii="Arial" w:hAnsi="Arial" w:cs="Arial"/>
          <w:color w:val="auto"/>
          <w:sz w:val="22"/>
          <w:szCs w:val="22"/>
          <w:lang w:val="de-DE"/>
        </w:rPr>
        <w:t>Unterschrift Mitarbeitende</w:t>
      </w:r>
    </w:p>
    <w:p w14:paraId="0C115FB8" w14:textId="77777777" w:rsidR="00393741" w:rsidRDefault="00393741"/>
    <w:sectPr w:rsidR="003937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72EB"/>
    <w:multiLevelType w:val="hybridMultilevel"/>
    <w:tmpl w:val="BFCC7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82879"/>
    <w:multiLevelType w:val="hybridMultilevel"/>
    <w:tmpl w:val="E8662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9447029">
    <w:abstractNumId w:val="0"/>
  </w:num>
  <w:num w:numId="2" w16cid:durableId="93998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D6"/>
    <w:rsid w:val="00393741"/>
    <w:rsid w:val="003A4EED"/>
    <w:rsid w:val="00565ED6"/>
    <w:rsid w:val="005A52E9"/>
    <w:rsid w:val="00A20DAC"/>
    <w:rsid w:val="00C31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9AC6"/>
  <w15:chartTrackingRefBased/>
  <w15:docId w15:val="{2375E284-E206-4DC4-8547-53188833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565ED6"/>
    <w:pPr>
      <w:spacing w:after="0" w:line="280" w:lineRule="atLeast"/>
      <w:jc w:val="both"/>
    </w:pPr>
    <w:rPr>
      <w:rFonts w:ascii="Arial" w:eastAsia="Times New Roman" w:hAnsi="Arial" w:cs="Times New Roman"/>
      <w:kern w:val="0"/>
      <w:sz w:val="2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RK-berschrift1">
    <w:name w:val="DRK-Überschrift 1"/>
    <w:basedOn w:val="Standard"/>
    <w:next w:val="Standard"/>
    <w:link w:val="DRK-berschrift1Zchn"/>
    <w:uiPriority w:val="2"/>
    <w:qFormat/>
    <w:rsid w:val="00565ED6"/>
    <w:pPr>
      <w:spacing w:after="160" w:line="720" w:lineRule="atLeast"/>
      <w:ind w:right="2552"/>
      <w:jc w:val="left"/>
    </w:pPr>
    <w:rPr>
      <w:rFonts w:ascii="Merriweather" w:hAnsi="Merriweather"/>
      <w:color w:val="E60005"/>
      <w:sz w:val="60"/>
      <w:lang w:val="en-GB"/>
    </w:rPr>
  </w:style>
  <w:style w:type="character" w:customStyle="1" w:styleId="DRK-berschrift1Zchn">
    <w:name w:val="DRK-Überschrift 1 Zchn"/>
    <w:basedOn w:val="Absatz-Standardschriftart"/>
    <w:link w:val="DRK-berschrift1"/>
    <w:uiPriority w:val="2"/>
    <w:rsid w:val="00565ED6"/>
    <w:rPr>
      <w:rFonts w:ascii="Merriweather" w:eastAsia="Times New Roman" w:hAnsi="Merriweather" w:cs="Times New Roman"/>
      <w:color w:val="E60005"/>
      <w:kern w:val="0"/>
      <w:sz w:val="60"/>
      <w:szCs w:val="24"/>
      <w:lang w:val="en-GB" w:eastAsia="de-DE"/>
      <w14:ligatures w14:val="none"/>
    </w:rPr>
  </w:style>
  <w:style w:type="paragraph" w:customStyle="1" w:styleId="DRK-berschrift2">
    <w:name w:val="DRK-Überschrift 2"/>
    <w:basedOn w:val="Standard"/>
    <w:qFormat/>
    <w:rsid w:val="00565ED6"/>
    <w:pPr>
      <w:spacing w:before="113"/>
    </w:pPr>
    <w:rPr>
      <w:rFonts w:ascii="Merriweather" w:hAnsi="Merriweather"/>
      <w:b/>
      <w:bCs/>
      <w:color w:val="E60005"/>
      <w:sz w:val="40"/>
      <w:szCs w:val="40"/>
      <w:lang w:val="en-GB"/>
    </w:rPr>
  </w:style>
  <w:style w:type="paragraph" w:styleId="Listenabsatz">
    <w:name w:val="List Paragraph"/>
    <w:basedOn w:val="Standard"/>
    <w:uiPriority w:val="34"/>
    <w:rsid w:val="0056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2380</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 Sabine</dc:creator>
  <cp:keywords/>
  <dc:description/>
  <cp:lastModifiedBy>Burkhardt, Sabine</cp:lastModifiedBy>
  <cp:revision>2</cp:revision>
  <dcterms:created xsi:type="dcterms:W3CDTF">2023-07-11T19:11:00Z</dcterms:created>
  <dcterms:modified xsi:type="dcterms:W3CDTF">2023-07-13T12:28:00Z</dcterms:modified>
</cp:coreProperties>
</file>