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39" w:rsidRDefault="009B10AB">
      <w:pPr>
        <w:tabs>
          <w:tab w:val="left" w:pos="6455"/>
        </w:tabs>
        <w:ind w:left="10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de-DE"/>
        </w:rPr>
        <w:drawing>
          <wp:inline distT="0" distB="0" distL="0" distR="0">
            <wp:extent cx="1723657" cy="539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3657" cy="539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3"/>
          <w:sz w:val="20"/>
          <w:lang w:eastAsia="de-DE"/>
        </w:rPr>
        <w:drawing>
          <wp:inline distT="0" distB="0" distL="0" distR="0">
            <wp:extent cx="1853494" cy="53492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494" cy="53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E39" w:rsidRDefault="00502E39">
      <w:pPr>
        <w:pStyle w:val="Textkrper"/>
        <w:spacing w:before="1"/>
        <w:rPr>
          <w:rFonts w:ascii="Times New Roman"/>
        </w:rPr>
      </w:pPr>
    </w:p>
    <w:p w:rsidR="00502E39" w:rsidRDefault="009B10AB" w:rsidP="00E656B5">
      <w:pPr>
        <w:pStyle w:val="Titel"/>
        <w:spacing w:line="276" w:lineRule="auto"/>
        <w:ind w:firstLine="0"/>
      </w:pPr>
      <w:r>
        <w:t>Hinweise</w:t>
      </w:r>
      <w:r>
        <w:rPr>
          <w:spacing w:val="-16"/>
        </w:rPr>
        <w:t xml:space="preserve"> </w:t>
      </w:r>
      <w:r>
        <w:t>für</w:t>
      </w:r>
      <w:r>
        <w:rPr>
          <w:spacing w:val="-12"/>
        </w:rPr>
        <w:t xml:space="preserve"> </w:t>
      </w:r>
      <w:r>
        <w:t>Unfallgegner/in</w:t>
      </w:r>
      <w:r>
        <w:rPr>
          <w:spacing w:val="-14"/>
        </w:rPr>
        <w:t xml:space="preserve"> </w:t>
      </w:r>
      <w:r>
        <w:t>zur</w:t>
      </w:r>
      <w:r>
        <w:rPr>
          <w:spacing w:val="-5"/>
        </w:rPr>
        <w:t xml:space="preserve"> </w:t>
      </w:r>
      <w:r>
        <w:t>Abwicklung</w:t>
      </w:r>
      <w:r>
        <w:rPr>
          <w:spacing w:val="-13"/>
        </w:rPr>
        <w:t xml:space="preserve"> </w:t>
      </w:r>
      <w:r>
        <w:t>von</w:t>
      </w:r>
      <w:r>
        <w:rPr>
          <w:spacing w:val="-13"/>
        </w:rPr>
        <w:t xml:space="preserve"> </w:t>
      </w:r>
      <w:r>
        <w:t xml:space="preserve">Verkehrsunfällen mit Fahrzeugen des Katastrophenschutzes des Landes Nordrhein- Westfalen im Zuständigkeitsbereich der Bezirksregierung </w:t>
      </w:r>
      <w:r w:rsidR="00E656B5">
        <w:t>_______</w:t>
      </w:r>
    </w:p>
    <w:p w:rsidR="00502E39" w:rsidRDefault="00502E39">
      <w:pPr>
        <w:pStyle w:val="Textkrper"/>
        <w:spacing w:before="9"/>
        <w:rPr>
          <w:b/>
          <w:sz w:val="27"/>
        </w:rPr>
      </w:pPr>
    </w:p>
    <w:p w:rsidR="00502E39" w:rsidRDefault="009B10AB">
      <w:pPr>
        <w:pStyle w:val="Textkrper"/>
        <w:spacing w:line="276" w:lineRule="auto"/>
        <w:ind w:left="216" w:right="209"/>
        <w:jc w:val="both"/>
      </w:pPr>
      <w:r>
        <w:t>Diese Hinweise sind für Beteiligte an Verkehrsunfällen mit Katastrophenschutzfahrzeugen des Landes Nordrhein-Westfalen bestimmt, die eventuell Ansprüche gegen das Land geltend machen wollen.</w:t>
      </w:r>
    </w:p>
    <w:p w:rsidR="00502E39" w:rsidRDefault="00502E39">
      <w:pPr>
        <w:pStyle w:val="Textkrper"/>
        <w:spacing w:before="7"/>
        <w:rPr>
          <w:sz w:val="27"/>
        </w:rPr>
      </w:pPr>
    </w:p>
    <w:p w:rsidR="00502E39" w:rsidRDefault="009B10AB">
      <w:pPr>
        <w:pStyle w:val="berschrift1"/>
        <w:ind w:left="216"/>
      </w:pPr>
      <w:r>
        <w:rPr>
          <w:spacing w:val="-2"/>
        </w:rPr>
        <w:t>Unfallabwicklung</w:t>
      </w:r>
    </w:p>
    <w:p w:rsidR="00502E39" w:rsidRDefault="009B10AB">
      <w:pPr>
        <w:pStyle w:val="Textkrper"/>
        <w:spacing w:before="43" w:line="276" w:lineRule="auto"/>
        <w:ind w:left="216" w:right="204"/>
        <w:jc w:val="both"/>
      </w:pPr>
      <w:r>
        <w:t>Die</w:t>
      </w:r>
      <w:r>
        <w:rPr>
          <w:spacing w:val="-3"/>
        </w:rPr>
        <w:t xml:space="preserve"> </w:t>
      </w:r>
      <w:r>
        <w:t>Fahrzeuge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Katastrophenschutzes</w:t>
      </w:r>
      <w:r>
        <w:rPr>
          <w:spacing w:val="-3"/>
        </w:rPr>
        <w:t xml:space="preserve"> </w:t>
      </w:r>
      <w:r>
        <w:t>stehen</w:t>
      </w:r>
      <w:r>
        <w:rPr>
          <w:spacing w:val="-3"/>
        </w:rPr>
        <w:t xml:space="preserve"> </w:t>
      </w:r>
      <w:r>
        <w:t>im</w:t>
      </w:r>
      <w:r>
        <w:rPr>
          <w:spacing w:val="-2"/>
        </w:rPr>
        <w:t xml:space="preserve"> </w:t>
      </w:r>
      <w:r>
        <w:t>Eigentum des</w:t>
      </w:r>
      <w:r>
        <w:rPr>
          <w:spacing w:val="-5"/>
        </w:rPr>
        <w:t xml:space="preserve"> </w:t>
      </w:r>
      <w:r>
        <w:t>Landes</w:t>
      </w:r>
      <w:r>
        <w:rPr>
          <w:spacing w:val="-4"/>
        </w:rPr>
        <w:t xml:space="preserve"> </w:t>
      </w:r>
      <w:r>
        <w:t>NRW und sind nicht haftpflichtversichert. Das Land Nordrhein-Westfalen ist gem. § 2 des Gesetzes über die Pflichtversicherung für Kraftfahrzeughalter (PflVG) von der Versicherungspflicht befreit.</w:t>
      </w:r>
    </w:p>
    <w:p w:rsidR="00502E39" w:rsidRDefault="00502E39">
      <w:pPr>
        <w:pStyle w:val="Textkrper"/>
        <w:spacing w:before="4"/>
        <w:rPr>
          <w:sz w:val="27"/>
        </w:rPr>
      </w:pPr>
    </w:p>
    <w:p w:rsidR="00502E39" w:rsidRDefault="009B10AB">
      <w:pPr>
        <w:pStyle w:val="Textkrper"/>
        <w:spacing w:before="1" w:line="276" w:lineRule="auto"/>
        <w:ind w:left="216" w:right="213"/>
        <w:jc w:val="both"/>
      </w:pPr>
      <w:r>
        <w:t>Das Land NRW steht gemäß § 2 Abs. 2 PflVG bei Unfällen wie eine Haftpflichtversicherung ein.</w:t>
      </w:r>
    </w:p>
    <w:p w:rsidR="00502E39" w:rsidRDefault="00502E39">
      <w:pPr>
        <w:pStyle w:val="Textkrper"/>
        <w:spacing w:before="7"/>
        <w:rPr>
          <w:sz w:val="27"/>
        </w:rPr>
      </w:pPr>
    </w:p>
    <w:p w:rsidR="00502E39" w:rsidRDefault="009B10AB">
      <w:pPr>
        <w:pStyle w:val="Textkrper"/>
        <w:ind w:left="216"/>
      </w:pPr>
      <w:r>
        <w:t>Fahrzeughalter</w:t>
      </w:r>
      <w:r>
        <w:rPr>
          <w:spacing w:val="-11"/>
        </w:rPr>
        <w:t xml:space="preserve"> </w:t>
      </w:r>
      <w:r>
        <w:t>ist</w:t>
      </w:r>
      <w:r>
        <w:rPr>
          <w:spacing w:val="-11"/>
        </w:rPr>
        <w:t xml:space="preserve"> </w:t>
      </w:r>
      <w:r>
        <w:rPr>
          <w:spacing w:val="-5"/>
        </w:rPr>
        <w:t>das</w:t>
      </w:r>
    </w:p>
    <w:p w:rsidR="00502E39" w:rsidRDefault="00502E39">
      <w:pPr>
        <w:pStyle w:val="Textkrper"/>
        <w:spacing w:before="1"/>
        <w:rPr>
          <w:sz w:val="31"/>
        </w:rPr>
      </w:pPr>
    </w:p>
    <w:p w:rsidR="00502E39" w:rsidRDefault="009B10AB">
      <w:pPr>
        <w:pStyle w:val="berschrift1"/>
        <w:spacing w:line="278" w:lineRule="auto"/>
        <w:ind w:right="455"/>
      </w:pPr>
      <w:r>
        <w:t>Ministerium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Innern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Landes</w:t>
      </w:r>
      <w:r>
        <w:rPr>
          <w:spacing w:val="-6"/>
        </w:rPr>
        <w:t xml:space="preserve"> </w:t>
      </w:r>
      <w:r>
        <w:t>Nordrhein-Westfalen Friedrichstraße 62 - 80</w:t>
      </w:r>
    </w:p>
    <w:p w:rsidR="00502E39" w:rsidRDefault="009B10AB">
      <w:pPr>
        <w:spacing w:line="272" w:lineRule="exact"/>
        <w:ind w:left="924"/>
        <w:rPr>
          <w:b/>
          <w:sz w:val="24"/>
        </w:rPr>
      </w:pPr>
      <w:r>
        <w:rPr>
          <w:b/>
          <w:sz w:val="24"/>
        </w:rPr>
        <w:t>40217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Düsseldorf</w:t>
      </w:r>
    </w:p>
    <w:p w:rsidR="00502E39" w:rsidRDefault="00502E39">
      <w:pPr>
        <w:pStyle w:val="Textkrper"/>
        <w:rPr>
          <w:b/>
          <w:sz w:val="26"/>
        </w:rPr>
      </w:pPr>
    </w:p>
    <w:p w:rsidR="00502E39" w:rsidRDefault="00502E39">
      <w:pPr>
        <w:pStyle w:val="Textkrper"/>
        <w:rPr>
          <w:b/>
          <w:sz w:val="22"/>
        </w:rPr>
      </w:pPr>
    </w:p>
    <w:p w:rsidR="00502E39" w:rsidRDefault="009B10AB">
      <w:pPr>
        <w:pStyle w:val="Textkrper"/>
        <w:spacing w:line="276" w:lineRule="auto"/>
        <w:ind w:left="216" w:right="206"/>
        <w:jc w:val="both"/>
      </w:pPr>
      <w:r>
        <w:t xml:space="preserve">Die Unfallsachbearbeitung für die landeseigenen Fahrzeuge des </w:t>
      </w:r>
      <w:proofErr w:type="gramStart"/>
      <w:r>
        <w:t>Katastrophen-schutzes</w:t>
      </w:r>
      <w:proofErr w:type="gramEnd"/>
      <w:r>
        <w:t xml:space="preserve"> im Zuständigkeitsbereich der Bezirksregierung </w:t>
      </w:r>
      <w:r w:rsidR="00E656B5">
        <w:t>__________</w:t>
      </w:r>
      <w:r>
        <w:t xml:space="preserve"> erfolgt über die</w:t>
      </w:r>
    </w:p>
    <w:p w:rsidR="00502E39" w:rsidRDefault="00502E39">
      <w:pPr>
        <w:pStyle w:val="Textkrper"/>
        <w:spacing w:before="2"/>
        <w:rPr>
          <w:sz w:val="28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2525"/>
        <w:gridCol w:w="2112"/>
      </w:tblGrid>
      <w:tr w:rsidR="00502E39">
        <w:trPr>
          <w:trHeight w:val="291"/>
        </w:trPr>
        <w:tc>
          <w:tcPr>
            <w:tcW w:w="2525" w:type="dxa"/>
          </w:tcPr>
          <w:p w:rsidR="00502E39" w:rsidRDefault="009B10AB">
            <w:pPr>
              <w:pStyle w:val="TableParagraph"/>
              <w:spacing w:line="268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Bezirksregierung</w:t>
            </w:r>
          </w:p>
        </w:tc>
        <w:tc>
          <w:tcPr>
            <w:tcW w:w="2112" w:type="dxa"/>
          </w:tcPr>
          <w:p w:rsidR="00502E39" w:rsidRDefault="00502E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02E39">
        <w:trPr>
          <w:trHeight w:val="356"/>
        </w:trPr>
        <w:tc>
          <w:tcPr>
            <w:tcW w:w="2525" w:type="dxa"/>
          </w:tcPr>
          <w:p w:rsidR="00502E39" w:rsidRDefault="009B10AB">
            <w:pPr>
              <w:pStyle w:val="TableParagraph"/>
              <w:spacing w:before="5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Dezernat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112" w:type="dxa"/>
          </w:tcPr>
          <w:p w:rsidR="00502E39" w:rsidRDefault="009B10AB">
            <w:pPr>
              <w:pStyle w:val="TableParagraph"/>
              <w:spacing w:before="15"/>
              <w:ind w:left="11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Telefon:</w:t>
            </w:r>
          </w:p>
        </w:tc>
      </w:tr>
      <w:tr w:rsidR="00502E39">
        <w:trPr>
          <w:trHeight w:val="296"/>
        </w:trPr>
        <w:tc>
          <w:tcPr>
            <w:tcW w:w="2525" w:type="dxa"/>
          </w:tcPr>
          <w:p w:rsidR="00502E39" w:rsidRDefault="00502E3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2" w:type="dxa"/>
          </w:tcPr>
          <w:p w:rsidR="00502E39" w:rsidRDefault="009B10AB">
            <w:pPr>
              <w:pStyle w:val="TableParagraph"/>
              <w:spacing w:before="16" w:line="260" w:lineRule="exact"/>
              <w:ind w:left="11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Telefax:</w:t>
            </w:r>
          </w:p>
        </w:tc>
      </w:tr>
      <w:tr w:rsidR="00502E39">
        <w:trPr>
          <w:trHeight w:val="272"/>
        </w:trPr>
        <w:tc>
          <w:tcPr>
            <w:tcW w:w="2525" w:type="dxa"/>
          </w:tcPr>
          <w:p w:rsidR="00502E39" w:rsidRDefault="00502E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2" w:type="dxa"/>
          </w:tcPr>
          <w:p w:rsidR="00502E39" w:rsidRDefault="009B10AB">
            <w:pPr>
              <w:pStyle w:val="TableParagraph"/>
              <w:spacing w:line="252" w:lineRule="exact"/>
              <w:ind w:left="11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Email:</w:t>
            </w:r>
          </w:p>
        </w:tc>
      </w:tr>
    </w:tbl>
    <w:p w:rsidR="00502E39" w:rsidRDefault="00502E39">
      <w:pPr>
        <w:pStyle w:val="Textkrper"/>
        <w:rPr>
          <w:sz w:val="26"/>
        </w:rPr>
      </w:pPr>
    </w:p>
    <w:p w:rsidR="00502E39" w:rsidRDefault="00502E39">
      <w:pPr>
        <w:pStyle w:val="Textkrper"/>
        <w:spacing w:before="6"/>
        <w:rPr>
          <w:sz w:val="22"/>
        </w:rPr>
      </w:pPr>
    </w:p>
    <w:p w:rsidR="00502E39" w:rsidRDefault="009B10AB">
      <w:pPr>
        <w:pStyle w:val="Textkrper"/>
        <w:spacing w:line="276" w:lineRule="auto"/>
        <w:ind w:left="216" w:right="206"/>
        <w:jc w:val="both"/>
      </w:pPr>
      <w:r>
        <w:t>Sie beschleunigen die Bearbeitung erheblich, wenn Sie die betreffenden Daten (Fahrer/in, Halter/in, Haftpflichtversicherung mit Versicherungsschein-Nummer, Vorsteuerabzugsberechtigung [Firmen-Kfz], Kontoverbindung etc.) umgehend der für die Unfallsachbearbeitung zuständigen Stelle mitteilen.</w:t>
      </w:r>
    </w:p>
    <w:p w:rsidR="00502E39" w:rsidRDefault="00502E39">
      <w:pPr>
        <w:pStyle w:val="Textkrper"/>
        <w:spacing w:before="7"/>
        <w:rPr>
          <w:sz w:val="27"/>
        </w:rPr>
      </w:pPr>
    </w:p>
    <w:p w:rsidR="00502E39" w:rsidRDefault="009B10AB">
      <w:pPr>
        <w:pStyle w:val="Textkrper"/>
        <w:spacing w:line="276" w:lineRule="auto"/>
        <w:ind w:left="216" w:right="206"/>
        <w:jc w:val="both"/>
      </w:pPr>
      <w:r>
        <w:t>Wir wickeln Unfälle grundsätzlich mit dem/der Fahrzeug</w:t>
      </w:r>
      <w:r>
        <w:rPr>
          <w:b/>
        </w:rPr>
        <w:t xml:space="preserve">halter/in </w:t>
      </w:r>
      <w:r>
        <w:t>ab. Falls Ihr Unfall von einer anderen Person betreut werden soll (Fahrer/in, Rechtanwalt/in u.a.), teilen Sie uns das bitte entsprechend mit. Wir sind bereit, Zahlungen statt an Sie auch</w:t>
      </w:r>
      <w:r>
        <w:rPr>
          <w:spacing w:val="40"/>
        </w:rPr>
        <w:t xml:space="preserve"> </w:t>
      </w:r>
      <w:r>
        <w:t>direkt an Werkstätten, Gutachter u.a. zu leisten. Geben Sie uns bei Bedarf bitte entsprechende Mitteilung und fügen Sie Abtretungserklärungen bei.</w:t>
      </w:r>
    </w:p>
    <w:sectPr w:rsidR="00502E39">
      <w:type w:val="continuous"/>
      <w:pgSz w:w="11920" w:h="16850"/>
      <w:pgMar w:top="7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39"/>
    <w:rsid w:val="00502E39"/>
    <w:rsid w:val="008A1658"/>
    <w:rsid w:val="009B10AB"/>
    <w:rsid w:val="00E6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F0C01B-6DD5-494C-91F3-2EC84214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1"/>
    <w:qFormat/>
    <w:pPr>
      <w:ind w:left="92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"/>
    <w:qFormat/>
    <w:pPr>
      <w:spacing w:before="91"/>
      <w:ind w:left="276" w:right="276" w:firstLine="144"/>
      <w:jc w:val="both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165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1658"/>
    <w:rPr>
      <w:rFonts w:ascii="Segoe UI" w:eastAsia="Arial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Münster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Becker.Sophia</dc:creator>
  <cp:lastModifiedBy>Plum, Christian (IM)</cp:lastModifiedBy>
  <cp:revision>2</cp:revision>
  <cp:lastPrinted>2023-11-24T07:42:00Z</cp:lastPrinted>
  <dcterms:created xsi:type="dcterms:W3CDTF">2023-11-24T07:44:00Z</dcterms:created>
  <dcterms:modified xsi:type="dcterms:W3CDTF">2023-11-24T07:44:00Z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  <property fmtid="{D5CDD505-2E9C-101B-9397-08002B2CF9AE}" pid="5" name="Producer">
    <vt:lpwstr>Microsoft® Word 2016</vt:lpwstr>
  </property>
</Properties>
</file>